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3708B8" w14:textId="77777777"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14:paraId="0D56507D" w14:textId="77777777"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14:paraId="435A967D" w14:textId="77777777"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14:paraId="054C1367" w14:textId="77777777"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14:paraId="52910FAA" w14:textId="77777777"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14:paraId="2212BDE8"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14:paraId="440C3C41"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14:paraId="247074B0"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14:paraId="09394D12"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Article</w:t>
      </w:r>
    </w:p>
    <w:p w14:paraId="764E69CD"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14:paraId="393DDB81"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14:paraId="151AAB6C"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14:paraId="3B2F139E"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14:paraId="181075E2"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14:paraId="4A871EA4"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14:paraId="3CAF549E" w14:textId="77777777"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14:paraId="2D4DFF7A" w14:textId="77777777"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14:paraId="244EA923" w14:textId="77777777" w:rsidR="00904344" w:rsidRPr="004E5C4A" w:rsidRDefault="00904344" w:rsidP="00904344">
      <w:pPr>
        <w:spacing w:before="100" w:beforeAutospacing="1" w:after="100" w:afterAutospacing="1" w:line="480" w:lineRule="auto"/>
        <w:rPr>
          <w:rFonts w:ascii="Times New Roman" w:hAnsi="Times New Roman" w:cs="Times New Roman"/>
          <w:b/>
          <w:sz w:val="24"/>
          <w:szCs w:val="24"/>
        </w:rPr>
      </w:pPr>
      <w:r w:rsidRPr="004E5C4A">
        <w:rPr>
          <w:rFonts w:ascii="Times New Roman" w:hAnsi="Times New Roman" w:cs="Times New Roman"/>
          <w:b/>
          <w:sz w:val="24"/>
          <w:szCs w:val="24"/>
        </w:rPr>
        <w:lastRenderedPageBreak/>
        <w:t>Article main ideas</w:t>
      </w:r>
    </w:p>
    <w:p w14:paraId="78BB77EE" w14:textId="77777777" w:rsidR="00C7102F" w:rsidRDefault="00904344" w:rsidP="00C7102F">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C7102F">
        <w:rPr>
          <w:rFonts w:ascii="Times New Roman" w:hAnsi="Times New Roman" w:cs="Times New Roman"/>
          <w:sz w:val="24"/>
          <w:szCs w:val="24"/>
        </w:rPr>
        <w:t>What the article is c</w:t>
      </w:r>
      <w:r w:rsidR="00F2448C">
        <w:rPr>
          <w:rFonts w:ascii="Times New Roman" w:hAnsi="Times New Roman" w:cs="Times New Roman"/>
          <w:sz w:val="24"/>
          <w:szCs w:val="24"/>
        </w:rPr>
        <w:t>oncerned about as the main issue</w:t>
      </w:r>
      <w:r w:rsidR="00C7102F" w:rsidRPr="00C7102F">
        <w:rPr>
          <w:rFonts w:ascii="Times New Roman" w:hAnsi="Times New Roman" w:cs="Times New Roman"/>
          <w:sz w:val="24"/>
          <w:szCs w:val="24"/>
        </w:rPr>
        <w:t xml:space="preserve"> is US market strengths</w:t>
      </w:r>
      <w:r w:rsidR="00C7102F">
        <w:rPr>
          <w:rFonts w:ascii="Times New Roman" w:hAnsi="Times New Roman" w:cs="Times New Roman"/>
          <w:sz w:val="24"/>
          <w:szCs w:val="24"/>
        </w:rPr>
        <w:t xml:space="preserve"> which depend on investors due to their reliance on financial information</w:t>
      </w:r>
    </w:p>
    <w:p w14:paraId="4AF4EBF5" w14:textId="77777777" w:rsidR="00C7102F" w:rsidRDefault="00C7102F" w:rsidP="00C7102F">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There is a commission that is responsible to accounting standards reliably to markets and investors in information production of the demands of the market.</w:t>
      </w:r>
    </w:p>
    <w:p w14:paraId="310CF1A4" w14:textId="77777777" w:rsidR="007A76C4" w:rsidRDefault="00C7102F" w:rsidP="00C7102F">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issue about the future foreseeing </w:t>
      </w:r>
      <w:r w:rsidR="007A76C4">
        <w:rPr>
          <w:rFonts w:ascii="Times New Roman" w:hAnsi="Times New Roman" w:cs="Times New Roman"/>
          <w:sz w:val="24"/>
          <w:szCs w:val="24"/>
        </w:rPr>
        <w:t>is being handled by the US GAAP</w:t>
      </w:r>
      <w:r>
        <w:rPr>
          <w:rFonts w:ascii="Times New Roman" w:hAnsi="Times New Roman" w:cs="Times New Roman"/>
          <w:sz w:val="24"/>
          <w:szCs w:val="24"/>
        </w:rPr>
        <w:t xml:space="preserve"> and IFRS </w:t>
      </w:r>
      <w:r w:rsidR="007A76C4">
        <w:rPr>
          <w:rFonts w:ascii="Times New Roman" w:hAnsi="Times New Roman" w:cs="Times New Roman"/>
          <w:sz w:val="24"/>
          <w:szCs w:val="24"/>
        </w:rPr>
        <w:t>since they will continue to exist.</w:t>
      </w:r>
    </w:p>
    <w:p w14:paraId="589F0009" w14:textId="77777777" w:rsidR="007A76C4" w:rsidRDefault="007A76C4" w:rsidP="00C7102F">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two are enhancing efforts that will ensure differences reduction when it comes to the US trading with other outside companies.</w:t>
      </w:r>
    </w:p>
    <w:p w14:paraId="66D142D7" w14:textId="77777777" w:rsidR="007A76C4" w:rsidRDefault="007A76C4" w:rsidP="00C7102F">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issue of high standard building will be enhanced by the commission since investors using foreign companies financial decisions make investment decisions.</w:t>
      </w:r>
    </w:p>
    <w:p w14:paraId="04FE2FB0" w14:textId="77777777" w:rsidR="00361FA9" w:rsidRDefault="00F2448C" w:rsidP="00F2448C">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F2448C">
        <w:rPr>
          <w:rFonts w:ascii="Times New Roman" w:hAnsi="Times New Roman" w:cs="Times New Roman"/>
          <w:sz w:val="24"/>
          <w:szCs w:val="24"/>
        </w:rPr>
        <w:t>Through</w:t>
      </w:r>
      <w:r w:rsidR="00361FA9" w:rsidRPr="00F2448C">
        <w:rPr>
          <w:rFonts w:ascii="Times New Roman" w:hAnsi="Times New Roman" w:cs="Times New Roman"/>
          <w:sz w:val="24"/>
          <w:szCs w:val="24"/>
        </w:rPr>
        <w:t xml:space="preserve"> collaboration </w:t>
      </w:r>
      <w:r w:rsidRPr="00F2448C">
        <w:rPr>
          <w:rFonts w:ascii="Times New Roman" w:hAnsi="Times New Roman" w:cs="Times New Roman"/>
          <w:sz w:val="24"/>
          <w:szCs w:val="24"/>
        </w:rPr>
        <w:t>and</w:t>
      </w:r>
      <w:r w:rsidR="00361FA9" w:rsidRPr="00F2448C">
        <w:rPr>
          <w:rFonts w:ascii="Times New Roman" w:hAnsi="Times New Roman" w:cs="Times New Roman"/>
          <w:sz w:val="24"/>
          <w:szCs w:val="24"/>
        </w:rPr>
        <w:t xml:space="preserve"> continued engagemen</w:t>
      </w:r>
      <w:r>
        <w:rPr>
          <w:rFonts w:ascii="Times New Roman" w:hAnsi="Times New Roman" w:cs="Times New Roman"/>
          <w:sz w:val="24"/>
          <w:szCs w:val="24"/>
        </w:rPr>
        <w:t xml:space="preserve">t, standards will be developed </w:t>
      </w:r>
      <w:r w:rsidR="00361FA9" w:rsidRPr="00F2448C">
        <w:rPr>
          <w:rFonts w:ascii="Times New Roman" w:hAnsi="Times New Roman" w:cs="Times New Roman"/>
          <w:sz w:val="24"/>
          <w:szCs w:val="24"/>
        </w:rPr>
        <w:t>and this will facil</w:t>
      </w:r>
      <w:r>
        <w:rPr>
          <w:rFonts w:ascii="Times New Roman" w:hAnsi="Times New Roman" w:cs="Times New Roman"/>
          <w:sz w:val="24"/>
          <w:szCs w:val="24"/>
        </w:rPr>
        <w:t>it</w:t>
      </w:r>
      <w:r w:rsidR="00361FA9" w:rsidRPr="00F2448C">
        <w:rPr>
          <w:rFonts w:ascii="Times New Roman" w:hAnsi="Times New Roman" w:cs="Times New Roman"/>
          <w:sz w:val="24"/>
          <w:szCs w:val="24"/>
        </w:rPr>
        <w:t>ate financial reporting which will be enh</w:t>
      </w:r>
      <w:r>
        <w:rPr>
          <w:rFonts w:ascii="Times New Roman" w:hAnsi="Times New Roman" w:cs="Times New Roman"/>
          <w:sz w:val="24"/>
          <w:szCs w:val="24"/>
        </w:rPr>
        <w:t>an</w:t>
      </w:r>
      <w:r w:rsidR="00361FA9" w:rsidRPr="00F2448C">
        <w:rPr>
          <w:rFonts w:ascii="Times New Roman" w:hAnsi="Times New Roman" w:cs="Times New Roman"/>
          <w:sz w:val="24"/>
          <w:szCs w:val="24"/>
        </w:rPr>
        <w:t xml:space="preserve">ced also by market structures, regulatory </w:t>
      </w:r>
      <w:r w:rsidRPr="00F2448C">
        <w:rPr>
          <w:rFonts w:ascii="Times New Roman" w:hAnsi="Times New Roman" w:cs="Times New Roman"/>
          <w:sz w:val="24"/>
          <w:szCs w:val="24"/>
        </w:rPr>
        <w:t>environments</w:t>
      </w:r>
      <w:r w:rsidR="00361FA9" w:rsidRPr="00F2448C">
        <w:rPr>
          <w:rFonts w:ascii="Times New Roman" w:hAnsi="Times New Roman" w:cs="Times New Roman"/>
          <w:sz w:val="24"/>
          <w:szCs w:val="24"/>
        </w:rPr>
        <w:t xml:space="preserve">, laws, corporate government and legal </w:t>
      </w:r>
      <w:r w:rsidRPr="00F2448C">
        <w:rPr>
          <w:rFonts w:ascii="Times New Roman" w:hAnsi="Times New Roman" w:cs="Times New Roman"/>
          <w:sz w:val="24"/>
          <w:szCs w:val="24"/>
        </w:rPr>
        <w:t>systems</w:t>
      </w:r>
      <w:r w:rsidR="00361FA9" w:rsidRPr="00F2448C">
        <w:rPr>
          <w:rFonts w:ascii="Times New Roman" w:hAnsi="Times New Roman" w:cs="Times New Roman"/>
          <w:sz w:val="24"/>
          <w:szCs w:val="24"/>
        </w:rPr>
        <w:t>.</w:t>
      </w:r>
    </w:p>
    <w:p w14:paraId="267836E6" w14:textId="77777777" w:rsidR="00F2448C" w:rsidRPr="00F2448C" w:rsidRDefault="00F2448C" w:rsidP="00F2448C">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High quality  accounting standards will be accepted globally through their importance recognition</w:t>
      </w:r>
    </w:p>
    <w:p w14:paraId="6CDEE5BA" w14:textId="77777777" w:rsidR="00904344" w:rsidRPr="00361FA9" w:rsidRDefault="00904344" w:rsidP="00361FA9">
      <w:pPr>
        <w:pStyle w:val="ListParagraph"/>
        <w:spacing w:before="100" w:beforeAutospacing="1" w:after="100" w:afterAutospacing="1" w:line="480" w:lineRule="auto"/>
        <w:ind w:left="1440"/>
        <w:rPr>
          <w:rFonts w:ascii="Times New Roman" w:hAnsi="Times New Roman" w:cs="Times New Roman"/>
          <w:b/>
          <w:sz w:val="24"/>
          <w:szCs w:val="24"/>
        </w:rPr>
      </w:pPr>
      <w:r w:rsidRPr="00361FA9">
        <w:rPr>
          <w:rFonts w:ascii="Times New Roman" w:hAnsi="Times New Roman" w:cs="Times New Roman"/>
          <w:sz w:val="24"/>
          <w:szCs w:val="24"/>
        </w:rPr>
        <w:t xml:space="preserve"> </w:t>
      </w:r>
      <w:r w:rsidRPr="00361FA9">
        <w:rPr>
          <w:rFonts w:ascii="Times New Roman" w:hAnsi="Times New Roman" w:cs="Times New Roman"/>
          <w:b/>
          <w:sz w:val="24"/>
          <w:szCs w:val="24"/>
        </w:rPr>
        <w:t>Questions about the article</w:t>
      </w:r>
    </w:p>
    <w:p w14:paraId="3E1FF80C" w14:textId="77777777" w:rsidR="00904344" w:rsidRPr="00904344"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What if the US GAAP and IFRS do not exist?</w:t>
      </w:r>
    </w:p>
    <w:p w14:paraId="6B7BB85A" w14:textId="77777777" w:rsidR="00904344" w:rsidRPr="00904344"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The US GAAP and the IFRS are the ones responsible in matters foreign investment deci</w:t>
      </w:r>
      <w:bookmarkStart w:id="0" w:name="_GoBack"/>
      <w:bookmarkEnd w:id="0"/>
      <w:r w:rsidRPr="00904344">
        <w:rPr>
          <w:rFonts w:ascii="Times New Roman" w:hAnsi="Times New Roman" w:cs="Times New Roman"/>
          <w:sz w:val="24"/>
          <w:szCs w:val="24"/>
        </w:rPr>
        <w:t>sions. If these two never existed, what it means is that there will be a violation of many decisions of investment and the right channels would not be followed. What therefore would result are other regulations that are enhancing strict rules in matters investments</w:t>
      </w:r>
    </w:p>
    <w:p w14:paraId="045C464A" w14:textId="77777777" w:rsidR="00F2448C" w:rsidRDefault="005F7EF2" w:rsidP="0090434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What if the commission does not protect the investors?</w:t>
      </w:r>
    </w:p>
    <w:p w14:paraId="63014671" w14:textId="77777777" w:rsidR="005F7EF2" w:rsidRDefault="005F7EF2" w:rsidP="0090434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If the investors are not </w:t>
      </w:r>
      <w:commentRangeStart w:id="1"/>
      <w:r>
        <w:rPr>
          <w:rFonts w:ascii="Times New Roman" w:hAnsi="Times New Roman" w:cs="Times New Roman"/>
          <w:sz w:val="24"/>
          <w:szCs w:val="24"/>
        </w:rPr>
        <w:t>protected</w:t>
      </w:r>
      <w:commentRangeEnd w:id="1"/>
      <w:r>
        <w:rPr>
          <w:rStyle w:val="CommentReference"/>
        </w:rPr>
        <w:commentReference w:id="1"/>
      </w:r>
      <w:r>
        <w:rPr>
          <w:rFonts w:ascii="Times New Roman" w:hAnsi="Times New Roman" w:cs="Times New Roman"/>
          <w:sz w:val="24"/>
          <w:szCs w:val="24"/>
        </w:rPr>
        <w:t>, they are likely to suffer key challenges and this is likely to affect their decisions when it comes to capital markets. What would result is the economy being dominated by few investors and investment decisions will not be many.</w:t>
      </w:r>
    </w:p>
    <w:p w14:paraId="42F85AC8" w14:textId="77777777" w:rsidR="00904344" w:rsidRPr="00904344"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Could there be factors limiting achievement of globally accepted accounting standards?</w:t>
      </w:r>
    </w:p>
    <w:p w14:paraId="4CBF7C8D" w14:textId="77777777" w:rsidR="00201DBC"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Lack of support especially from the public could lead to this. If all the top officials are making the conditions suitable for them and not the citizens from the lower levels, there could lead to limitation of this achievement and which would result to the failure of accounting standards building.</w:t>
      </w:r>
    </w:p>
    <w:p w14:paraId="691A1B84" w14:textId="77777777" w:rsidR="00201DBC" w:rsidRDefault="00201DBC" w:rsidP="00201DBC">
      <w:pPr>
        <w:spacing w:before="100" w:beforeAutospacing="1" w:after="100" w:afterAutospacing="1" w:line="480" w:lineRule="auto"/>
        <w:rPr>
          <w:rFonts w:ascii="Times New Roman" w:hAnsi="Times New Roman" w:cs="Times New Roman"/>
          <w:sz w:val="24"/>
          <w:szCs w:val="24"/>
        </w:rPr>
      </w:pPr>
    </w:p>
    <w:p w14:paraId="299E7F2E" w14:textId="77777777" w:rsidR="00201DBC" w:rsidRDefault="00201DBC" w:rsidP="00201DBC">
      <w:pPr>
        <w:spacing w:before="100" w:beforeAutospacing="1" w:after="100" w:afterAutospacing="1" w:line="480" w:lineRule="auto"/>
        <w:rPr>
          <w:rFonts w:ascii="Times New Roman" w:hAnsi="Times New Roman" w:cs="Times New Roman"/>
          <w:sz w:val="24"/>
          <w:szCs w:val="24"/>
        </w:rPr>
      </w:pPr>
    </w:p>
    <w:p w14:paraId="4081D496" w14:textId="77777777" w:rsidR="00201DBC" w:rsidRDefault="00201DBC" w:rsidP="00201DBC">
      <w:pPr>
        <w:spacing w:before="100" w:beforeAutospacing="1" w:after="100" w:afterAutospacing="1" w:line="480" w:lineRule="auto"/>
        <w:rPr>
          <w:rFonts w:ascii="Times New Roman" w:hAnsi="Times New Roman" w:cs="Times New Roman"/>
          <w:sz w:val="24"/>
          <w:szCs w:val="24"/>
        </w:rPr>
      </w:pPr>
    </w:p>
    <w:p w14:paraId="4FC56644" w14:textId="77777777" w:rsidR="00201DBC" w:rsidRDefault="00201DBC" w:rsidP="00201DBC">
      <w:pPr>
        <w:spacing w:before="100" w:beforeAutospacing="1" w:after="100" w:afterAutospacing="1" w:line="480" w:lineRule="auto"/>
        <w:rPr>
          <w:rFonts w:ascii="Times New Roman" w:hAnsi="Times New Roman" w:cs="Times New Roman"/>
          <w:sz w:val="24"/>
          <w:szCs w:val="24"/>
        </w:rPr>
      </w:pPr>
    </w:p>
    <w:p w14:paraId="62F12E7F" w14:textId="77777777" w:rsidR="00201DBC" w:rsidRDefault="00201DBC" w:rsidP="00201DBC">
      <w:pPr>
        <w:spacing w:before="100" w:beforeAutospacing="1" w:after="100" w:afterAutospacing="1" w:line="480" w:lineRule="auto"/>
        <w:rPr>
          <w:rFonts w:ascii="Times New Roman" w:hAnsi="Times New Roman" w:cs="Times New Roman"/>
          <w:sz w:val="24"/>
          <w:szCs w:val="24"/>
        </w:rPr>
      </w:pPr>
    </w:p>
    <w:p w14:paraId="59919846" w14:textId="77777777" w:rsidR="00201DBC" w:rsidRDefault="00201DBC" w:rsidP="00201DBC">
      <w:pPr>
        <w:spacing w:before="100" w:beforeAutospacing="1" w:after="100" w:afterAutospacing="1" w:line="480" w:lineRule="auto"/>
        <w:rPr>
          <w:rFonts w:ascii="Times New Roman" w:hAnsi="Times New Roman" w:cs="Times New Roman"/>
          <w:sz w:val="24"/>
          <w:szCs w:val="24"/>
        </w:rPr>
      </w:pPr>
    </w:p>
    <w:p w14:paraId="418BA2FA" w14:textId="77777777" w:rsidR="00201DBC" w:rsidRDefault="00201DBC" w:rsidP="00201DBC">
      <w:pPr>
        <w:spacing w:before="100" w:beforeAutospacing="1" w:after="100" w:afterAutospacing="1" w:line="480" w:lineRule="auto"/>
        <w:rPr>
          <w:rFonts w:ascii="Times New Roman" w:hAnsi="Times New Roman" w:cs="Times New Roman"/>
          <w:sz w:val="24"/>
          <w:szCs w:val="24"/>
        </w:rPr>
      </w:pPr>
    </w:p>
    <w:p w14:paraId="24F819BA" w14:textId="77777777" w:rsidR="00201DBC" w:rsidRDefault="00201DBC" w:rsidP="00201DBC">
      <w:pPr>
        <w:spacing w:before="100" w:beforeAutospacing="1" w:after="100" w:afterAutospacing="1" w:line="480" w:lineRule="auto"/>
        <w:rPr>
          <w:rFonts w:ascii="Times New Roman" w:hAnsi="Times New Roman" w:cs="Times New Roman"/>
          <w:sz w:val="24"/>
          <w:szCs w:val="24"/>
        </w:rPr>
      </w:pPr>
    </w:p>
    <w:p w14:paraId="5CFFC44B" w14:textId="77777777" w:rsidR="00201DBC" w:rsidRDefault="00201DBC" w:rsidP="00201DBC">
      <w:pPr>
        <w:spacing w:before="100" w:beforeAutospacing="1" w:after="100" w:afterAutospacing="1" w:line="480" w:lineRule="auto"/>
        <w:rPr>
          <w:rFonts w:ascii="Times New Roman" w:hAnsi="Times New Roman" w:cs="Times New Roman"/>
          <w:sz w:val="24"/>
          <w:szCs w:val="24"/>
        </w:rPr>
      </w:pPr>
    </w:p>
    <w:p w14:paraId="1C464B14" w14:textId="77777777" w:rsidR="004E5C4A" w:rsidRDefault="004E5C4A" w:rsidP="00201DBC">
      <w:pPr>
        <w:spacing w:before="100" w:beforeAutospacing="1" w:after="100" w:afterAutospacing="1" w:line="480" w:lineRule="auto"/>
        <w:rPr>
          <w:rFonts w:ascii="Times New Roman" w:hAnsi="Times New Roman" w:cs="Times New Roman"/>
          <w:sz w:val="24"/>
          <w:szCs w:val="24"/>
        </w:rPr>
      </w:pPr>
    </w:p>
    <w:p w14:paraId="4FBB0047" w14:textId="77777777" w:rsidR="00201DBC" w:rsidRDefault="00201DBC" w:rsidP="0090434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4067E9B" w14:textId="77777777" w:rsidR="00167FA0" w:rsidRPr="00167FA0" w:rsidRDefault="00201DBC" w:rsidP="00201DBC">
      <w:pPr>
        <w:spacing w:before="100" w:beforeAutospacing="1" w:after="100" w:afterAutospacing="1" w:line="480" w:lineRule="auto"/>
        <w:rPr>
          <w:rFonts w:ascii="Times New Roman" w:hAnsi="Times New Roman" w:cs="Times New Roman"/>
          <w:sz w:val="24"/>
          <w:szCs w:val="24"/>
        </w:rPr>
      </w:pPr>
      <w:r w:rsidRPr="00201DBC">
        <w:rPr>
          <w:rFonts w:ascii="Times New Roman" w:hAnsi="Times New Roman" w:cs="Times New Roman"/>
          <w:sz w:val="24"/>
          <w:szCs w:val="24"/>
        </w:rPr>
        <w:t>https://www.sec.gov/news/statement/white-2016-01-05.html</w:t>
      </w:r>
      <w:r w:rsidR="00167FA0" w:rsidRPr="00167FA0">
        <w:rPr>
          <w:rFonts w:ascii="Times New Roman" w:hAnsi="Times New Roman" w:cs="Times New Roman"/>
          <w:sz w:val="24"/>
          <w:szCs w:val="24"/>
        </w:rPr>
        <w:t xml:space="preserve"> </w:t>
      </w:r>
    </w:p>
    <w:p w14:paraId="1833DFD8" w14:textId="77777777" w:rsidR="002F2F92" w:rsidRPr="00167FA0" w:rsidRDefault="002F2F92" w:rsidP="00167FA0">
      <w:pPr>
        <w:spacing w:before="100" w:beforeAutospacing="1" w:after="100" w:afterAutospacing="1" w:line="480" w:lineRule="auto"/>
        <w:ind w:firstLine="284"/>
        <w:rPr>
          <w:rFonts w:ascii="Times New Roman" w:hAnsi="Times New Roman" w:cs="Times New Roman"/>
          <w:sz w:val="24"/>
          <w:szCs w:val="24"/>
        </w:rPr>
      </w:pPr>
    </w:p>
    <w:p w14:paraId="191F2BA7" w14:textId="77777777" w:rsidR="002F2F92" w:rsidRDefault="002F2F92"/>
    <w:p w14:paraId="5BDA5266" w14:textId="77777777" w:rsidR="00465445" w:rsidRDefault="00465445"/>
    <w:p w14:paraId="6197FDC0" w14:textId="77777777" w:rsidR="00465445" w:rsidRDefault="00465445"/>
    <w:sectPr w:rsidR="00465445" w:rsidSect="00201DBC">
      <w:headerReference w:type="default" r:id="rId9"/>
      <w:headerReference w:type="first" r:id="rId10"/>
      <w:pgSz w:w="11906" w:h="16838" w:code="9"/>
      <w:pgMar w:top="1440" w:right="1440" w:bottom="1440" w:left="1440" w:header="706" w:footer="706"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Jose" w:date="2018-06-02T23:31:00Z" w:initials="J">
    <w:p w14:paraId="18A631EC" w14:textId="77777777" w:rsidR="005F7EF2" w:rsidRDefault="005F7EF2">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8A631E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70C6B7" w14:textId="77777777" w:rsidR="00642D65" w:rsidRDefault="00642D65" w:rsidP="00201DBC">
      <w:pPr>
        <w:spacing w:after="0" w:line="240" w:lineRule="auto"/>
      </w:pPr>
      <w:r>
        <w:separator/>
      </w:r>
    </w:p>
  </w:endnote>
  <w:endnote w:type="continuationSeparator" w:id="0">
    <w:p w14:paraId="4DB1C7AB" w14:textId="77777777" w:rsidR="00642D65" w:rsidRDefault="00642D65" w:rsidP="00201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2FB8CB" w14:textId="77777777" w:rsidR="00642D65" w:rsidRDefault="00642D65" w:rsidP="00201DBC">
      <w:pPr>
        <w:spacing w:after="0" w:line="240" w:lineRule="auto"/>
      </w:pPr>
      <w:r>
        <w:separator/>
      </w:r>
    </w:p>
  </w:footnote>
  <w:footnote w:type="continuationSeparator" w:id="0">
    <w:p w14:paraId="167DCDD0" w14:textId="77777777" w:rsidR="00642D65" w:rsidRDefault="00642D65" w:rsidP="00201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A0C8CB" w14:textId="77777777" w:rsidR="00904344" w:rsidRPr="00904344" w:rsidRDefault="00904344">
    <w:pPr>
      <w:pStyle w:val="Header"/>
      <w:jc w:val="right"/>
      <w:rPr>
        <w:rFonts w:ascii="Times New Roman" w:hAnsi="Times New Roman" w:cs="Times New Roman"/>
        <w:sz w:val="24"/>
        <w:szCs w:val="24"/>
      </w:rPr>
    </w:pPr>
    <w:r w:rsidRPr="00904344">
      <w:rPr>
        <w:rFonts w:ascii="Times New Roman" w:hAnsi="Times New Roman" w:cs="Times New Roman"/>
        <w:sz w:val="24"/>
        <w:szCs w:val="24"/>
      </w:rPr>
      <w:t>ARTICLE</w:t>
    </w:r>
    <w:r w:rsidRPr="00904344">
      <w:rPr>
        <w:rFonts w:ascii="Times New Roman" w:hAnsi="Times New Roman" w:cs="Times New Roman"/>
        <w:sz w:val="24"/>
        <w:szCs w:val="24"/>
      </w:rPr>
      <w:tab/>
    </w:r>
    <w:r w:rsidRPr="00904344">
      <w:rPr>
        <w:rFonts w:ascii="Times New Roman" w:hAnsi="Times New Roman" w:cs="Times New Roman"/>
        <w:sz w:val="24"/>
        <w:szCs w:val="24"/>
      </w:rPr>
      <w:tab/>
    </w:r>
    <w:sdt>
      <w:sdtPr>
        <w:rPr>
          <w:rFonts w:ascii="Times New Roman" w:hAnsi="Times New Roman" w:cs="Times New Roman"/>
          <w:sz w:val="24"/>
          <w:szCs w:val="24"/>
        </w:rPr>
        <w:id w:val="-1273086144"/>
        <w:docPartObj>
          <w:docPartGallery w:val="Page Numbers (Top of Page)"/>
          <w:docPartUnique/>
        </w:docPartObj>
      </w:sdtPr>
      <w:sdtEndPr>
        <w:rPr>
          <w:noProof/>
        </w:rPr>
      </w:sdtEndPr>
      <w:sdtContent>
        <w:r w:rsidRPr="00904344">
          <w:rPr>
            <w:rFonts w:ascii="Times New Roman" w:hAnsi="Times New Roman" w:cs="Times New Roman"/>
            <w:sz w:val="24"/>
            <w:szCs w:val="24"/>
          </w:rPr>
          <w:fldChar w:fldCharType="begin"/>
        </w:r>
        <w:r w:rsidRPr="00904344">
          <w:rPr>
            <w:rFonts w:ascii="Times New Roman" w:hAnsi="Times New Roman" w:cs="Times New Roman"/>
            <w:sz w:val="24"/>
            <w:szCs w:val="24"/>
          </w:rPr>
          <w:instrText xml:space="preserve"> PAGE   \* MERGEFORMAT </w:instrText>
        </w:r>
        <w:r w:rsidRPr="00904344">
          <w:rPr>
            <w:rFonts w:ascii="Times New Roman" w:hAnsi="Times New Roman" w:cs="Times New Roman"/>
            <w:sz w:val="24"/>
            <w:szCs w:val="24"/>
          </w:rPr>
          <w:fldChar w:fldCharType="separate"/>
        </w:r>
        <w:r w:rsidR="000D3238">
          <w:rPr>
            <w:rFonts w:ascii="Times New Roman" w:hAnsi="Times New Roman" w:cs="Times New Roman"/>
            <w:noProof/>
            <w:sz w:val="24"/>
            <w:szCs w:val="24"/>
          </w:rPr>
          <w:t>2</w:t>
        </w:r>
        <w:r w:rsidRPr="00904344">
          <w:rPr>
            <w:rFonts w:ascii="Times New Roman" w:hAnsi="Times New Roman" w:cs="Times New Roman"/>
            <w:noProof/>
            <w:sz w:val="24"/>
            <w:szCs w:val="24"/>
          </w:rPr>
          <w:fldChar w:fldCharType="end"/>
        </w:r>
      </w:sdtContent>
    </w:sdt>
  </w:p>
  <w:p w14:paraId="2143EC63" w14:textId="77777777" w:rsidR="00201DBC" w:rsidRPr="00904344" w:rsidRDefault="00201D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153765" w14:textId="77777777" w:rsidR="00904344" w:rsidRPr="00904344" w:rsidRDefault="00904344">
    <w:pPr>
      <w:pStyle w:val="Header"/>
      <w:jc w:val="right"/>
      <w:rPr>
        <w:rFonts w:ascii="Times New Roman" w:hAnsi="Times New Roman" w:cs="Times New Roman"/>
        <w:sz w:val="24"/>
        <w:szCs w:val="24"/>
      </w:rPr>
    </w:pPr>
    <w:r w:rsidRPr="00904344">
      <w:rPr>
        <w:rFonts w:ascii="Times New Roman" w:hAnsi="Times New Roman" w:cs="Times New Roman"/>
        <w:sz w:val="24"/>
        <w:szCs w:val="24"/>
      </w:rPr>
      <w:t>Running Head: ARTICLE</w:t>
    </w:r>
    <w:r w:rsidRPr="00904344">
      <w:rPr>
        <w:rFonts w:ascii="Times New Roman" w:hAnsi="Times New Roman" w:cs="Times New Roman"/>
        <w:sz w:val="24"/>
        <w:szCs w:val="24"/>
      </w:rPr>
      <w:tab/>
    </w:r>
    <w:r w:rsidRPr="00904344">
      <w:rPr>
        <w:rFonts w:ascii="Times New Roman" w:hAnsi="Times New Roman" w:cs="Times New Roman"/>
        <w:sz w:val="24"/>
        <w:szCs w:val="24"/>
      </w:rPr>
      <w:tab/>
    </w:r>
    <w:sdt>
      <w:sdtPr>
        <w:rPr>
          <w:rFonts w:ascii="Times New Roman" w:hAnsi="Times New Roman" w:cs="Times New Roman"/>
          <w:sz w:val="24"/>
          <w:szCs w:val="24"/>
        </w:rPr>
        <w:id w:val="777147511"/>
        <w:docPartObj>
          <w:docPartGallery w:val="Page Numbers (Top of Page)"/>
          <w:docPartUnique/>
        </w:docPartObj>
      </w:sdtPr>
      <w:sdtEndPr>
        <w:rPr>
          <w:noProof/>
        </w:rPr>
      </w:sdtEndPr>
      <w:sdtContent>
        <w:r w:rsidRPr="00904344">
          <w:rPr>
            <w:rFonts w:ascii="Times New Roman" w:hAnsi="Times New Roman" w:cs="Times New Roman"/>
            <w:sz w:val="24"/>
            <w:szCs w:val="24"/>
          </w:rPr>
          <w:fldChar w:fldCharType="begin"/>
        </w:r>
        <w:r w:rsidRPr="00904344">
          <w:rPr>
            <w:rFonts w:ascii="Times New Roman" w:hAnsi="Times New Roman" w:cs="Times New Roman"/>
            <w:sz w:val="24"/>
            <w:szCs w:val="24"/>
          </w:rPr>
          <w:instrText xml:space="preserve"> PAGE   \* MERGEFORMAT </w:instrText>
        </w:r>
        <w:r w:rsidRPr="00904344">
          <w:rPr>
            <w:rFonts w:ascii="Times New Roman" w:hAnsi="Times New Roman" w:cs="Times New Roman"/>
            <w:sz w:val="24"/>
            <w:szCs w:val="24"/>
          </w:rPr>
          <w:fldChar w:fldCharType="separate"/>
        </w:r>
        <w:r w:rsidR="000D3238">
          <w:rPr>
            <w:rFonts w:ascii="Times New Roman" w:hAnsi="Times New Roman" w:cs="Times New Roman"/>
            <w:noProof/>
            <w:sz w:val="24"/>
            <w:szCs w:val="24"/>
          </w:rPr>
          <w:t>1</w:t>
        </w:r>
        <w:r w:rsidRPr="00904344">
          <w:rPr>
            <w:rFonts w:ascii="Times New Roman" w:hAnsi="Times New Roman" w:cs="Times New Roman"/>
            <w:noProof/>
            <w:sz w:val="24"/>
            <w:szCs w:val="24"/>
          </w:rPr>
          <w:fldChar w:fldCharType="end"/>
        </w:r>
      </w:sdtContent>
    </w:sdt>
  </w:p>
  <w:p w14:paraId="33FB0C49" w14:textId="77777777" w:rsidR="00201DBC" w:rsidRPr="00904344" w:rsidRDefault="00201DB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BE7324"/>
    <w:multiLevelType w:val="hybridMultilevel"/>
    <w:tmpl w:val="C78E04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se">
    <w15:presenceInfo w15:providerId="None" w15:userId="Jo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267"/>
    <w:rsid w:val="000D3238"/>
    <w:rsid w:val="00167FA0"/>
    <w:rsid w:val="00201DBC"/>
    <w:rsid w:val="002F2F92"/>
    <w:rsid w:val="00361FA9"/>
    <w:rsid w:val="00420267"/>
    <w:rsid w:val="00465445"/>
    <w:rsid w:val="004D02D8"/>
    <w:rsid w:val="004E5C4A"/>
    <w:rsid w:val="005F7EF2"/>
    <w:rsid w:val="00642D65"/>
    <w:rsid w:val="007A76C4"/>
    <w:rsid w:val="00885D08"/>
    <w:rsid w:val="00904344"/>
    <w:rsid w:val="00C7102F"/>
    <w:rsid w:val="00E1629D"/>
    <w:rsid w:val="00EF1E78"/>
    <w:rsid w:val="00F2448C"/>
    <w:rsid w:val="00F34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925F1"/>
  <w15:chartTrackingRefBased/>
  <w15:docId w15:val="{CA103E1D-65A9-41D0-B26D-3464E9BE4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DBC"/>
  </w:style>
  <w:style w:type="paragraph" w:styleId="Footer">
    <w:name w:val="footer"/>
    <w:basedOn w:val="Normal"/>
    <w:link w:val="FooterChar"/>
    <w:uiPriority w:val="99"/>
    <w:unhideWhenUsed/>
    <w:rsid w:val="00201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DBC"/>
  </w:style>
  <w:style w:type="paragraph" w:styleId="ListParagraph">
    <w:name w:val="List Paragraph"/>
    <w:basedOn w:val="Normal"/>
    <w:uiPriority w:val="34"/>
    <w:qFormat/>
    <w:rsid w:val="00C7102F"/>
    <w:pPr>
      <w:ind w:left="720"/>
      <w:contextualSpacing/>
    </w:pPr>
  </w:style>
  <w:style w:type="character" w:styleId="CommentReference">
    <w:name w:val="annotation reference"/>
    <w:basedOn w:val="DefaultParagraphFont"/>
    <w:uiPriority w:val="99"/>
    <w:semiHidden/>
    <w:unhideWhenUsed/>
    <w:rsid w:val="005F7EF2"/>
    <w:rPr>
      <w:sz w:val="16"/>
      <w:szCs w:val="16"/>
    </w:rPr>
  </w:style>
  <w:style w:type="paragraph" w:styleId="CommentText">
    <w:name w:val="annotation text"/>
    <w:basedOn w:val="Normal"/>
    <w:link w:val="CommentTextChar"/>
    <w:uiPriority w:val="99"/>
    <w:semiHidden/>
    <w:unhideWhenUsed/>
    <w:rsid w:val="005F7EF2"/>
    <w:pPr>
      <w:spacing w:line="240" w:lineRule="auto"/>
    </w:pPr>
    <w:rPr>
      <w:sz w:val="20"/>
      <w:szCs w:val="20"/>
    </w:rPr>
  </w:style>
  <w:style w:type="character" w:customStyle="1" w:styleId="CommentTextChar">
    <w:name w:val="Comment Text Char"/>
    <w:basedOn w:val="DefaultParagraphFont"/>
    <w:link w:val="CommentText"/>
    <w:uiPriority w:val="99"/>
    <w:semiHidden/>
    <w:rsid w:val="005F7EF2"/>
    <w:rPr>
      <w:sz w:val="20"/>
      <w:szCs w:val="20"/>
    </w:rPr>
  </w:style>
  <w:style w:type="paragraph" w:styleId="CommentSubject">
    <w:name w:val="annotation subject"/>
    <w:basedOn w:val="CommentText"/>
    <w:next w:val="CommentText"/>
    <w:link w:val="CommentSubjectChar"/>
    <w:uiPriority w:val="99"/>
    <w:semiHidden/>
    <w:unhideWhenUsed/>
    <w:rsid w:val="005F7EF2"/>
    <w:rPr>
      <w:b/>
      <w:bCs/>
    </w:rPr>
  </w:style>
  <w:style w:type="character" w:customStyle="1" w:styleId="CommentSubjectChar">
    <w:name w:val="Comment Subject Char"/>
    <w:basedOn w:val="CommentTextChar"/>
    <w:link w:val="CommentSubject"/>
    <w:uiPriority w:val="99"/>
    <w:semiHidden/>
    <w:rsid w:val="005F7EF2"/>
    <w:rPr>
      <w:b/>
      <w:bCs/>
      <w:sz w:val="20"/>
      <w:szCs w:val="20"/>
    </w:rPr>
  </w:style>
  <w:style w:type="paragraph" w:styleId="BalloonText">
    <w:name w:val="Balloon Text"/>
    <w:basedOn w:val="Normal"/>
    <w:link w:val="BalloonTextChar"/>
    <w:uiPriority w:val="99"/>
    <w:semiHidden/>
    <w:unhideWhenUsed/>
    <w:rsid w:val="005F7E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E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2018-06-02T20:36:00Z</dcterms:created>
  <dcterms:modified xsi:type="dcterms:W3CDTF">2018-06-02T20:36:00Z</dcterms:modified>
</cp:coreProperties>
</file>